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765" w:rsidRDefault="007B4765">
      <w:pPr>
        <w:jc w:val="center"/>
        <w:rPr>
          <w:b/>
        </w:rPr>
      </w:pPr>
      <w:bookmarkStart w:id="0" w:name="_gjdgxs" w:colFirst="0" w:colLast="0"/>
      <w:bookmarkEnd w:id="0"/>
    </w:p>
    <w:p w:rsidR="007B4765" w:rsidRDefault="00DC2A9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7B4765" w:rsidRDefault="0048756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DC2A95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bookmarkStart w:id="1" w:name="_GoBack"/>
      <w:bookmarkEnd w:id="1"/>
      <w:r w:rsidR="00DC2A95">
        <w:rPr>
          <w:rFonts w:ascii="Times New Roman" w:eastAsia="Times New Roman" w:hAnsi="Times New Roman" w:cs="Times New Roman"/>
          <w:b/>
        </w:rPr>
        <w:t xml:space="preserve"> ACADEMIC YEAR</w:t>
      </w:r>
    </w:p>
    <w:p w:rsidR="007B4765" w:rsidRDefault="00DC2A9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7B4765" w:rsidRDefault="007B4765">
      <w:pPr>
        <w:rPr>
          <w:rFonts w:ascii="Times New Roman" w:eastAsia="Times New Roman" w:hAnsi="Times New Roman" w:cs="Times New Roman"/>
        </w:rPr>
      </w:pPr>
    </w:p>
    <w:p w:rsidR="007B4765" w:rsidRDefault="007B4765">
      <w:pPr>
        <w:rPr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B476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Radiology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501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 w:rsidP="009021D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7B4765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7B4765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7B4765" w:rsidRDefault="00DC2A95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7B4765" w:rsidRDefault="007B4765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B4765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7B4765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7B4765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7B4765" w:rsidRDefault="007B4765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COORDINATORS AND INSTRUCTORS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Course Coordinator, Contact Details and Office Hours:  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Ömer ÖZÇAĞLAYAN, MD., Associated Professor, Maltepe University, Faculty of Medicine </w:t>
            </w:r>
          </w:p>
          <w:p w:rsidR="007B4765" w:rsidRDefault="00136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 w:rsidR="00DC2A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omer.ozcaglayan@gmail.com</w:t>
              </w:r>
            </w:hyperlink>
            <w:r w:rsidR="00DC2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C2A95">
              <w:rPr>
                <w:color w:val="000000"/>
                <w:sz w:val="20"/>
                <w:szCs w:val="20"/>
              </w:rPr>
              <w:t xml:space="preserve">extension: 2016 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Office Hours: </w:t>
            </w:r>
          </w:p>
          <w:p w:rsidR="007B4765" w:rsidRDefault="00DC2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sz w:val="20"/>
                <w:szCs w:val="20"/>
              </w:rPr>
              <w:t>Wednesday:11:00-12:00</w:t>
            </w:r>
          </w:p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B4765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Instructors, Contact Details  and Office Hours: 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Rahmi ÇUBUK MD., Professor, Maltepe University, Faculty of Medicine </w:t>
                  </w:r>
                </w:p>
                <w:p w:rsidR="007B4765" w:rsidRDefault="001362B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 w:rsidR="00DC2A95">
                      <w:rPr>
                        <w:color w:val="0000FF"/>
                        <w:sz w:val="20"/>
                        <w:szCs w:val="20"/>
                        <w:u w:val="single"/>
                      </w:rPr>
                      <w:t>rahmicubuk@yahoo.com</w:t>
                    </w:r>
                  </w:hyperlink>
                  <w:r w:rsidR="00DC2A95"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                                         Wednesday:11:00-12:00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Ömer ÖZÇAĞLAYAN , M.D., Associated  Professor, Maltepe University, Faculty of Medicine</w:t>
                  </w:r>
                </w:p>
                <w:p w:rsidR="007B4765" w:rsidRDefault="001362B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 w:rsidR="00DC2A95">
                      <w:rPr>
                        <w:color w:val="0000FF"/>
                        <w:sz w:val="20"/>
                        <w:szCs w:val="20"/>
                        <w:u w:val="single"/>
                      </w:rPr>
                      <w:t>omer.ozcaglayan@gmail.com</w:t>
                    </w:r>
                  </w:hyperlink>
                  <w:r w:rsidR="00DC2A95"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                                                  Wednesday:13:00-14:00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            Alev Günaldı, MD, Assistant professor doctor Maltepe University, Faculty of Medicine</w:t>
                  </w:r>
                </w:p>
                <w:p w:rsidR="007B4765" w:rsidRDefault="001362B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 w:rsidR="00DC2A9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alevozturkdr</w:t>
                    </w:r>
                  </w:hyperlink>
                  <w:hyperlink r:id="rId11">
                    <w:r w:rsidR="00DC2A95">
                      <w:rPr>
                        <w:color w:val="0000FF"/>
                        <w:sz w:val="20"/>
                        <w:szCs w:val="20"/>
                        <w:u w:val="single"/>
                      </w:rPr>
                      <w:t>@hotmail.com</w:t>
                    </w:r>
                  </w:hyperlink>
                  <w:r w:rsidR="00DC2A95"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Wednesday:14:00-15:00</w:t>
                  </w:r>
                </w:p>
                <w:p w:rsidR="007B4765" w:rsidRDefault="007B47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       Esra Yetiş , MD, Assistant professor doctor Maltepe University, Faculty of Medicine</w:t>
                  </w:r>
                </w:p>
                <w:p w:rsidR="007B4765" w:rsidRDefault="001362B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>
                    <w:r w:rsidR="00DC2A9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esraummuhanmermi</w:t>
                    </w:r>
                  </w:hyperlink>
                  <w:hyperlink r:id="rId13">
                    <w:r w:rsidR="00DC2A95">
                      <w:rPr>
                        <w:color w:val="0000FF"/>
                        <w:sz w:val="20"/>
                        <w:szCs w:val="20"/>
                        <w:u w:val="single"/>
                      </w:rPr>
                      <w:t>@gmail.com</w:t>
                    </w:r>
                  </w:hyperlink>
                  <w:r w:rsidR="00DC2A95">
                    <w:rPr>
                      <w:color w:val="000000"/>
                      <w:sz w:val="20"/>
                      <w:szCs w:val="20"/>
                    </w:rPr>
                    <w:t xml:space="preserve"> extension: 2039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Office Hours: </w:t>
                  </w:r>
                </w:p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    Wednesday:15:00-16:00</w:t>
                  </w:r>
                </w:p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aim of the lecture is to give a basic information about the radiological methods and radiological procedure used in general radiology and prepare the student to the internship exam. </w:t>
            </w:r>
          </w:p>
          <w:p w:rsidR="007B4765" w:rsidRDefault="007B47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B4765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>
                  <w:pPr>
                    <w:widowControl w:val="0"/>
                    <w:numPr>
                      <w:ilvl w:val="0"/>
                      <w:numId w:val="3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MR Method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numPr>
                      <w:ilvl w:val="0"/>
                      <w:numId w:val="2"/>
                    </w:num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aware of radiological methods and procedure.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make the differential diagnosis of imaging findings.</w:t>
                  </w:r>
                </w:p>
                <w:p w:rsidR="007B4765" w:rsidRDefault="007B47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make a simple x-ray examination such as lung x-ray..</w:t>
                  </w:r>
                </w:p>
                <w:p w:rsidR="007B4765" w:rsidRDefault="007B476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assess x-ray findings during evaluating emergency conditions.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Students will be able to evaluate specific ct finding such as posttraumatic cranial ct. 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Students will be able to learn how to make differential diagnosis specially emergency room’s x-ray such as bone trauma films.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Students will be able to learn how to choose appropiate radiological modality for evaluating special situations. 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EM2 and EM5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ME1 and ME4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7B4765" w:rsidRDefault="00DC2A95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Fundamentals of Radiology Physics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Neuroradiology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Thorax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Abdomen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Musculoskeletal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Interventional Radiology</w:t>
            </w:r>
          </w:p>
          <w:p w:rsidR="007B4765" w:rsidRDefault="00DC2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Breast Radiology</w:t>
            </w:r>
          </w:p>
          <w:p w:rsidR="007B4765" w:rsidRDefault="007B4765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7B4765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Textbooks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Clinical Radiology</w:t>
            </w:r>
          </w:p>
          <w:p w:rsidR="007B4765" w:rsidRDefault="00DC2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Essentials of radiology) </w:t>
            </w:r>
          </w:p>
          <w:p w:rsidR="007B4765" w:rsidRDefault="007B4765">
            <w:pPr>
              <w:widowControl w:val="0"/>
              <w:rPr>
                <w:sz w:val="14"/>
                <w:szCs w:val="14"/>
              </w:rPr>
            </w:pPr>
          </w:p>
          <w:p w:rsidR="007B4765" w:rsidRDefault="00DC2A95">
            <w:pPr>
              <w:widowControl w:val="0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 xml:space="preserve">Supplemantary  Readings </w:t>
            </w:r>
            <w:r>
              <w:rPr>
                <w:sz w:val="14"/>
                <w:szCs w:val="14"/>
              </w:rPr>
              <w:br/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7B4765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%60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7B4765" w:rsidRDefault="00DC2A95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7B4765" w:rsidRDefault="00DC2A95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7B47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:rsidR="007B4765" w:rsidRDefault="007B476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7B4765" w:rsidRDefault="00DC2A9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7B4765" w:rsidRDefault="00DC2A9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RADIOLOGY CLERKSHIP LEARNING OUTCOMES AND MEDICAL EDUCATION PROGRAMME KEY LEARNING OUTCOMES</w:t>
            </w:r>
          </w:p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7B4765">
              <w:tc>
                <w:tcPr>
                  <w:tcW w:w="577" w:type="dxa"/>
                  <w:vMerge w:val="restart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7B4765" w:rsidRDefault="007B476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Merge/>
                  <w:vAlign w:val="center"/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7B4765" w:rsidRDefault="007B476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7B4765">
              <w:tc>
                <w:tcPr>
                  <w:tcW w:w="577" w:type="dxa"/>
                  <w:vAlign w:val="center"/>
                </w:tcPr>
                <w:p w:rsidR="007B4765" w:rsidRDefault="00DC2A9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DC2A9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7B4765" w:rsidRDefault="007B4765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B4765" w:rsidRDefault="007B4765">
      <w:pPr>
        <w:rPr>
          <w:rFonts w:ascii="Times New Roman" w:eastAsia="Times New Roman" w:hAnsi="Times New Roman" w:cs="Times New Roman"/>
          <w:b/>
        </w:rPr>
      </w:pPr>
    </w:p>
    <w:p w:rsidR="007B4765" w:rsidRDefault="007B4765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B476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501 RADIOLOGY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COURSE LIST AND RANKING</w:t>
            </w:r>
          </w:p>
        </w:tc>
      </w:tr>
      <w:tr w:rsidR="007B476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Instructor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Fundamentals of Radiology Physics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Prof.Dr. Rahmi Çubuk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Neuroradiology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Assoc. Prof.Dr. Ömer Özçağlayan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Thorax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Abdomen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Musculoscletal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 Prof. Dr. Alev Günaldı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Interventional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Prof.Dr. Rahmi Çubu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Breast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Asst. Prof.Dr. Alev Günaldı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Introduction to radiology</w:t>
                  </w:r>
                </w:p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Assoc. Prof.Dr. Ömer Özçağlayan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inherit" w:eastAsia="inherit" w:hAnsi="inherit" w:cs="inherit"/>
                      <w:color w:val="202124"/>
                      <w:sz w:val="20"/>
                      <w:szCs w:val="20"/>
                    </w:rPr>
                    <w:t>Circulation system radiology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Asst.Prof.Dr. Esra Yetiş</w:t>
                  </w: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B4765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DC2A95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B4765" w:rsidRDefault="007B4765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  <w:sectPr w:rsidR="007B4765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7B4765" w:rsidRDefault="007B4765">
      <w:pPr>
        <w:jc w:val="center"/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7B4765">
        <w:tc>
          <w:tcPr>
            <w:tcW w:w="14170" w:type="dxa"/>
            <w:gridSpan w:val="6"/>
            <w:shd w:val="clear" w:color="auto" w:fill="DDDDDD"/>
            <w:vAlign w:val="center"/>
          </w:tcPr>
          <w:p w:rsidR="007B4765" w:rsidRDefault="007B47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B4765" w:rsidRDefault="00DC2A9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5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MED 501 RADIOLOGY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CLERKSHIP SCHEDULE</w:t>
            </w:r>
          </w:p>
          <w:p w:rsidR="007B4765" w:rsidRDefault="007B476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Week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Introduction to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Fundamentals of Radiology Physics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Thorax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Abdomen 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Musculoscletal Radiology</w:t>
            </w:r>
          </w:p>
        </w:tc>
      </w:tr>
      <w:tr w:rsidR="007B4765">
        <w:tc>
          <w:tcPr>
            <w:tcW w:w="112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  <w:shd w:val="clear" w:color="auto" w:fill="F2F2F2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B4765">
        <w:tc>
          <w:tcPr>
            <w:tcW w:w="14170" w:type="dxa"/>
            <w:gridSpan w:val="6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2.Week</w:t>
            </w:r>
          </w:p>
        </w:tc>
      </w:tr>
      <w:tr w:rsidR="007B4765">
        <w:trPr>
          <w:trHeight w:val="223"/>
        </w:trPr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Interventional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Breast 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  <w:tc>
          <w:tcPr>
            <w:tcW w:w="2608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inherit" w:eastAsia="inherit" w:hAnsi="inherit" w:cs="inherit"/>
                <w:color w:val="202124"/>
              </w:rPr>
              <w:t xml:space="preserve">Cırcukatıon system </w:t>
            </w:r>
            <w:r>
              <w:rPr>
                <w:rFonts w:ascii="inherit" w:eastAsia="inherit" w:hAnsi="inherit" w:cs="inherit"/>
                <w:color w:val="202124"/>
                <w:sz w:val="20"/>
                <w:szCs w:val="20"/>
              </w:rPr>
              <w:t>radiology</w:t>
            </w:r>
          </w:p>
        </w:tc>
        <w:tc>
          <w:tcPr>
            <w:tcW w:w="2609" w:type="dxa"/>
          </w:tcPr>
          <w:p w:rsidR="007B4765" w:rsidRDefault="00DC2A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Neuroradiology</w:t>
            </w:r>
          </w:p>
        </w:tc>
      </w:tr>
      <w:tr w:rsidR="007B4765">
        <w:tc>
          <w:tcPr>
            <w:tcW w:w="112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7B4765" w:rsidRDefault="007B476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B4765" w:rsidRDefault="007B4765">
      <w:pPr>
        <w:jc w:val="center"/>
      </w:pPr>
    </w:p>
    <w:p w:rsidR="007B4765" w:rsidRDefault="00DC2A95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7B4765">
      <w:pPr>
        <w:jc w:val="center"/>
      </w:pPr>
    </w:p>
    <w:p w:rsidR="007B4765" w:rsidRDefault="00DC2A95">
      <w:pPr>
        <w:jc w:val="center"/>
        <w:rPr>
          <w:b/>
        </w:rPr>
      </w:pPr>
      <w:r>
        <w:br w:type="page"/>
      </w:r>
    </w:p>
    <w:tbl>
      <w:tblPr>
        <w:tblStyle w:val="af3"/>
        <w:tblpPr w:leftFromText="141" w:rightFromText="141" w:vertAnchor="page" w:horzAnchor="margin" w:tblpXSpec="center" w:tblpY="1081"/>
        <w:tblW w:w="1671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717"/>
      </w:tblGrid>
      <w:tr w:rsidR="007B4765">
        <w:trPr>
          <w:trHeight w:val="420"/>
        </w:trPr>
        <w:tc>
          <w:tcPr>
            <w:tcW w:w="16717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DC2A95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EDUCATIONAL METHODS GUIDE</w:t>
            </w:r>
          </w:p>
        </w:tc>
      </w:tr>
      <w:tr w:rsidR="007B4765">
        <w:trPr>
          <w:trHeight w:val="38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15971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197"/>
              <w:gridCol w:w="4660"/>
              <w:gridCol w:w="10114"/>
            </w:tblGrid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7B4765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7B4765">
              <w:trPr>
                <w:trHeight w:val="278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7B4765">
              <w:trPr>
                <w:trHeight w:val="116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7B4765">
              <w:trPr>
                <w:trHeight w:val="263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7B4765">
              <w:trPr>
                <w:trHeight w:val="131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7B4765">
              <w:trPr>
                <w:trHeight w:val="145"/>
                <w:jc w:val="center"/>
              </w:trPr>
              <w:tc>
                <w:tcPr>
                  <w:tcW w:w="119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4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1011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page" w:hAnchor="margin" w:xAlign="center" w:y="108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20"/>
        </w:trPr>
        <w:tc>
          <w:tcPr>
            <w:tcW w:w="167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7B4765" w:rsidRDefault="00DC2A95">
      <w:r>
        <w:br w:type="page"/>
      </w:r>
    </w:p>
    <w:tbl>
      <w:tblPr>
        <w:tblStyle w:val="af5"/>
        <w:tblpPr w:leftFromText="141" w:rightFromText="141" w:vertAnchor="text" w:tblpY="211"/>
        <w:tblW w:w="1539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95"/>
      </w:tblGrid>
      <w:tr w:rsidR="007B4765">
        <w:trPr>
          <w:trHeight w:val="668"/>
        </w:trPr>
        <w:tc>
          <w:tcPr>
            <w:tcW w:w="1539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B4765">
        <w:trPr>
          <w:trHeight w:val="605"/>
        </w:trPr>
        <w:tc>
          <w:tcPr>
            <w:tcW w:w="15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6"/>
              <w:tblW w:w="14146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061"/>
              <w:gridCol w:w="4128"/>
              <w:gridCol w:w="8957"/>
            </w:tblGrid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7B4765">
              <w:trPr>
                <w:trHeight w:val="407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7B476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7B4765">
              <w:trPr>
                <w:trHeight w:val="180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7B4765">
              <w:trPr>
                <w:trHeight w:val="202"/>
                <w:jc w:val="center"/>
              </w:trPr>
              <w:tc>
                <w:tcPr>
                  <w:tcW w:w="10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412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89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B4765" w:rsidRDefault="00DC2A95" w:rsidP="0048756A">
                  <w:pPr>
                    <w:framePr w:hSpace="141" w:wrap="around" w:vAnchor="text" w:hAnchor="text" w:y="211"/>
                    <w:widowControl w:val="0"/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7B4765" w:rsidRDefault="007B476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p w:rsidR="007B4765" w:rsidRDefault="007B4765">
      <w:pPr>
        <w:rPr>
          <w:b/>
        </w:rPr>
      </w:pPr>
    </w:p>
    <w:sectPr w:rsidR="007B4765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2B0" w:rsidRDefault="001362B0">
      <w:pPr>
        <w:spacing w:line="240" w:lineRule="auto"/>
      </w:pPr>
      <w:r>
        <w:separator/>
      </w:r>
    </w:p>
  </w:endnote>
  <w:endnote w:type="continuationSeparator" w:id="0">
    <w:p w:rsidR="001362B0" w:rsidRDefault="001362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2B0" w:rsidRDefault="001362B0">
      <w:pPr>
        <w:spacing w:line="240" w:lineRule="auto"/>
      </w:pPr>
      <w:r>
        <w:separator/>
      </w:r>
    </w:p>
  </w:footnote>
  <w:footnote w:type="continuationSeparator" w:id="0">
    <w:p w:rsidR="001362B0" w:rsidRDefault="001362B0">
      <w:pPr>
        <w:spacing w:line="240" w:lineRule="auto"/>
      </w:pPr>
      <w:r>
        <w:continuationSeparator/>
      </w:r>
    </w:p>
  </w:footnote>
  <w:footnote w:id="1">
    <w:p w:rsidR="007B4765" w:rsidRDefault="00DC2A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7B4765" w:rsidRDefault="007B476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A0BAD"/>
    <w:multiLevelType w:val="multilevel"/>
    <w:tmpl w:val="4942D2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ED934F5"/>
    <w:multiLevelType w:val="multilevel"/>
    <w:tmpl w:val="CB2280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18D5D47"/>
    <w:multiLevelType w:val="multilevel"/>
    <w:tmpl w:val="84AAE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765"/>
    <w:rsid w:val="001362B0"/>
    <w:rsid w:val="0048756A"/>
    <w:rsid w:val="007B4765"/>
    <w:rsid w:val="009021D0"/>
    <w:rsid w:val="00DC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1E45"/>
  <w15:docId w15:val="{BDE44E72-8839-4823-A05E-4A4FA057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hmicubuk@yahoo.com" TargetMode="External"/><Relationship Id="rId13" Type="http://schemas.openxmlformats.org/officeDocument/2006/relationships/hyperlink" Target="mailto:esraummuhanmerm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er.ozcaglayan@gmail.com" TargetMode="External"/><Relationship Id="rId12" Type="http://schemas.openxmlformats.org/officeDocument/2006/relationships/hyperlink" Target="mailto:esraummuhanmer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vozturkdr@hot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levozturkd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er.ozcaglayan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1739</Words>
  <Characters>9915</Characters>
  <Application>Microsoft Office Word</Application>
  <DocSecurity>0</DocSecurity>
  <Lines>82</Lines>
  <Paragraphs>23</Paragraphs>
  <ScaleCrop>false</ScaleCrop>
  <Company>HP Inc.</Company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3</cp:revision>
  <dcterms:created xsi:type="dcterms:W3CDTF">2025-09-10T09:06:00Z</dcterms:created>
  <dcterms:modified xsi:type="dcterms:W3CDTF">2025-09-10T10:56:00Z</dcterms:modified>
</cp:coreProperties>
</file>